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0" w:rsidRPr="00A02B12" w:rsidRDefault="002C62BB">
      <w:pPr>
        <w:rPr>
          <w:sz w:val="32"/>
        </w:rPr>
      </w:pPr>
      <w:r>
        <w:rPr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85pt;margin-top:-17.35pt;width:574.75pt;height:50.25pt;z-index:251660288;mso-width-relative:margin;mso-height-relative:margin" filled="f" stroked="f" strokecolor="white [3212]">
            <v:fill opacity="0"/>
            <v:textbox>
              <w:txbxContent>
                <w:p w:rsidR="005E1F9F" w:rsidRDefault="005E1F9F" w:rsidP="00CB0AE0">
                  <w:pPr>
                    <w:jc w:val="center"/>
                  </w:pPr>
                  <w:r>
                    <w:rPr>
                      <w:rFonts w:ascii="Pea Karli" w:hAnsi="Pea Karli"/>
                      <w:b/>
                      <w:sz w:val="48"/>
                    </w:rPr>
                    <w:t>201</w:t>
                  </w:r>
                  <w:r w:rsidR="00AB2C03">
                    <w:rPr>
                      <w:rFonts w:ascii="Pea Karli" w:hAnsi="Pea Karli"/>
                      <w:b/>
                      <w:sz w:val="48"/>
                    </w:rPr>
                    <w:t>8</w:t>
                  </w:r>
                  <w:r w:rsidRPr="00CB0AE0">
                    <w:rPr>
                      <w:rFonts w:ascii="Pea Karli" w:hAnsi="Pea Karli"/>
                      <w:b/>
                      <w:sz w:val="48"/>
                    </w:rPr>
                    <w:t xml:space="preserve"> PSAT</w:t>
                  </w:r>
                  <w:r>
                    <w:rPr>
                      <w:rFonts w:ascii="Pea Karli" w:hAnsi="Pea Karli"/>
                      <w:b/>
                      <w:sz w:val="48"/>
                    </w:rPr>
                    <w:t>/NMSQT</w:t>
                  </w:r>
                  <w:r w:rsidRPr="00CB0AE0">
                    <w:rPr>
                      <w:rFonts w:ascii="Pea Karli" w:hAnsi="Pea Karli"/>
                      <w:b/>
                      <w:sz w:val="48"/>
                    </w:rPr>
                    <w:t xml:space="preserve"> </w:t>
                  </w:r>
                  <w:r>
                    <w:rPr>
                      <w:rFonts w:ascii="Pea Karli" w:hAnsi="Pea Karli"/>
                      <w:b/>
                      <w:sz w:val="48"/>
                    </w:rPr>
                    <w:t xml:space="preserve">Exam </w:t>
                  </w:r>
                  <w:r w:rsidRPr="00CB0AE0">
                    <w:rPr>
                      <w:rFonts w:ascii="Pea Karli" w:hAnsi="Pea Karli"/>
                      <w:b/>
                      <w:sz w:val="48"/>
                    </w:rPr>
                    <w:t>Information</w:t>
                  </w:r>
                </w:p>
              </w:txbxContent>
            </v:textbox>
          </v:shape>
        </w:pict>
      </w:r>
    </w:p>
    <w:p w:rsidR="00242484" w:rsidRDefault="00CB0AE0" w:rsidP="00A02B12">
      <w:pPr>
        <w:pStyle w:val="NoSpacing"/>
      </w:pPr>
      <w:r>
        <w:rPr>
          <w:noProof/>
        </w:rPr>
        <w:drawing>
          <wp:inline distT="0" distB="0" distL="0" distR="0">
            <wp:extent cx="6834974" cy="383874"/>
            <wp:effectExtent l="19050" t="0" r="3976" b="0"/>
            <wp:docPr id="11" name="Picture 10" descr="Chevr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r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44" cy="3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12" w:rsidRPr="00A02B12" w:rsidRDefault="00A02B12" w:rsidP="00A02B12">
      <w:pPr>
        <w:pStyle w:val="NoSpacing"/>
        <w:rPr>
          <w:rFonts w:ascii="Century Gothic" w:hAnsi="Century Gothic"/>
          <w:b/>
          <w:sz w:val="8"/>
          <w:szCs w:val="28"/>
        </w:rPr>
      </w:pPr>
    </w:p>
    <w:p w:rsidR="00A02B12" w:rsidRPr="00A02B12" w:rsidRDefault="00A02B12" w:rsidP="00A02B1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02B12">
        <w:rPr>
          <w:rFonts w:ascii="Century Gothic" w:hAnsi="Century Gothic"/>
          <w:b/>
          <w:sz w:val="28"/>
          <w:szCs w:val="28"/>
        </w:rPr>
        <w:t>Wednesday, October 1</w:t>
      </w:r>
      <w:r w:rsidR="00AB2C03">
        <w:rPr>
          <w:rFonts w:ascii="Century Gothic" w:hAnsi="Century Gothic"/>
          <w:b/>
          <w:sz w:val="28"/>
          <w:szCs w:val="28"/>
        </w:rPr>
        <w:t>0</w:t>
      </w:r>
      <w:r w:rsidR="004D337E">
        <w:rPr>
          <w:rFonts w:ascii="Century Gothic" w:hAnsi="Century Gothic"/>
          <w:b/>
          <w:sz w:val="28"/>
          <w:szCs w:val="28"/>
        </w:rPr>
        <w:t>, 201</w:t>
      </w:r>
      <w:r w:rsidR="00AB2C03">
        <w:rPr>
          <w:rFonts w:ascii="Century Gothic" w:hAnsi="Century Gothic"/>
          <w:b/>
          <w:sz w:val="28"/>
          <w:szCs w:val="28"/>
        </w:rPr>
        <w:t>8</w:t>
      </w:r>
    </w:p>
    <w:p w:rsidR="00A02B12" w:rsidRDefault="00A02B12" w:rsidP="00A02B1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02B12">
        <w:rPr>
          <w:rFonts w:ascii="Century Gothic" w:hAnsi="Century Gothic"/>
          <w:b/>
          <w:sz w:val="28"/>
          <w:szCs w:val="28"/>
        </w:rPr>
        <w:t>7:50 a.m. – 11:45 a.m.</w:t>
      </w:r>
    </w:p>
    <w:p w:rsidR="00A02B12" w:rsidRPr="00A02B12" w:rsidRDefault="00A02B12" w:rsidP="00A02B12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A02B12">
        <w:rPr>
          <w:rFonts w:ascii="Century Gothic" w:hAnsi="Century Gothic"/>
          <w:sz w:val="28"/>
          <w:szCs w:val="28"/>
        </w:rPr>
        <w:t>(Periods 1</w:t>
      </w:r>
      <w:r w:rsidR="00AB2C03" w:rsidRPr="00AB2C03">
        <w:rPr>
          <w:rFonts w:ascii="Century Gothic" w:hAnsi="Century Gothic"/>
          <w:sz w:val="28"/>
          <w:szCs w:val="28"/>
          <w:vertAlign w:val="superscript"/>
        </w:rPr>
        <w:t>st</w:t>
      </w:r>
      <w:r w:rsidR="00AB2C03">
        <w:rPr>
          <w:rFonts w:ascii="Century Gothic" w:hAnsi="Century Gothic"/>
          <w:sz w:val="28"/>
          <w:szCs w:val="28"/>
        </w:rPr>
        <w:t xml:space="preserve"> – 6</w:t>
      </w:r>
      <w:r w:rsidR="00AB2C03" w:rsidRPr="00AB2C03">
        <w:rPr>
          <w:rFonts w:ascii="Century Gothic" w:hAnsi="Century Gothic"/>
          <w:sz w:val="28"/>
          <w:szCs w:val="28"/>
          <w:vertAlign w:val="superscript"/>
        </w:rPr>
        <w:t>th</w:t>
      </w:r>
      <w:r w:rsidRPr="00A02B12">
        <w:rPr>
          <w:rFonts w:ascii="Century Gothic" w:hAnsi="Century Gothic"/>
          <w:sz w:val="28"/>
          <w:szCs w:val="28"/>
        </w:rPr>
        <w:t>)</w:t>
      </w:r>
    </w:p>
    <w:p w:rsidR="00A02B12" w:rsidRPr="00A02B12" w:rsidRDefault="00A02B12" w:rsidP="00A02B1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02B12">
        <w:rPr>
          <w:rFonts w:ascii="Century Gothic" w:hAnsi="Century Gothic"/>
          <w:b/>
          <w:sz w:val="28"/>
          <w:szCs w:val="28"/>
        </w:rPr>
        <w:t>Public Meeting Room</w:t>
      </w:r>
    </w:p>
    <w:p w:rsidR="00A02B12" w:rsidRPr="0030036A" w:rsidRDefault="00A02B12" w:rsidP="00A02B12">
      <w:pPr>
        <w:pStyle w:val="NoSpacing"/>
        <w:rPr>
          <w:rFonts w:ascii="Century Gothic" w:hAnsi="Century Gothic"/>
          <w:b/>
          <w:sz w:val="24"/>
          <w:szCs w:val="28"/>
        </w:rPr>
      </w:pPr>
    </w:p>
    <w:p w:rsidR="005E1F9F" w:rsidRPr="005E1F9F" w:rsidRDefault="005E1F9F" w:rsidP="005E1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5E1F9F">
        <w:rPr>
          <w:rFonts w:ascii="Century Gothic" w:hAnsi="Century Gothic"/>
          <w:b/>
          <w:sz w:val="24"/>
          <w:szCs w:val="24"/>
        </w:rPr>
        <w:t>The PSAT is a practice SAT exam.  There is no risk!  Scores do not go on transcripts.</w:t>
      </w:r>
    </w:p>
    <w:p w:rsidR="005E1F9F" w:rsidRDefault="005E1F9F" w:rsidP="0030036A">
      <w:pPr>
        <w:pStyle w:val="NoSpacing"/>
        <w:rPr>
          <w:rFonts w:ascii="Century Gothic" w:hAnsi="Century Gothic"/>
          <w:sz w:val="24"/>
          <w:szCs w:val="24"/>
        </w:rPr>
      </w:pPr>
    </w:p>
    <w:p w:rsidR="0030036A" w:rsidRDefault="0030036A" w:rsidP="008D4009">
      <w:pPr>
        <w:pStyle w:val="NoSpacing"/>
        <w:jc w:val="both"/>
        <w:rPr>
          <w:rFonts w:ascii="Century Gothic" w:hAnsi="Century Gothic"/>
          <w:sz w:val="24"/>
          <w:szCs w:val="28"/>
        </w:rPr>
      </w:pPr>
      <w:r w:rsidRPr="005E1F9F">
        <w:rPr>
          <w:rFonts w:ascii="Century Gothic" w:hAnsi="Century Gothic"/>
          <w:b/>
          <w:sz w:val="24"/>
          <w:szCs w:val="28"/>
          <w:u w:val="single"/>
        </w:rPr>
        <w:t>Cost</w:t>
      </w:r>
      <w:r w:rsidRPr="0030036A">
        <w:rPr>
          <w:rFonts w:ascii="Century Gothic" w:hAnsi="Century Gothic"/>
          <w:b/>
          <w:sz w:val="24"/>
          <w:szCs w:val="28"/>
        </w:rPr>
        <w:t>:  $1</w:t>
      </w:r>
      <w:r w:rsidR="00FB6A26">
        <w:rPr>
          <w:rFonts w:ascii="Century Gothic" w:hAnsi="Century Gothic"/>
          <w:b/>
          <w:sz w:val="24"/>
          <w:szCs w:val="28"/>
        </w:rPr>
        <w:t>6</w:t>
      </w:r>
      <w:r w:rsidRPr="0030036A">
        <w:rPr>
          <w:rFonts w:ascii="Century Gothic" w:hAnsi="Century Gothic"/>
          <w:b/>
          <w:sz w:val="24"/>
          <w:szCs w:val="28"/>
        </w:rPr>
        <w:t xml:space="preserve">.00 </w:t>
      </w:r>
      <w:r w:rsidR="00A02B12" w:rsidRPr="0030036A">
        <w:rPr>
          <w:rFonts w:ascii="Century Gothic" w:hAnsi="Century Gothic"/>
          <w:sz w:val="24"/>
          <w:szCs w:val="28"/>
        </w:rPr>
        <w:t>(fee waivers available for JUNIORS that receive free/reduced lunch)</w:t>
      </w:r>
    </w:p>
    <w:p w:rsidR="0030036A" w:rsidRDefault="0030036A" w:rsidP="008D4009">
      <w:pPr>
        <w:pStyle w:val="NoSpacing"/>
        <w:jc w:val="both"/>
        <w:rPr>
          <w:rFonts w:ascii="Century Gothic" w:hAnsi="Century Gothic"/>
          <w:sz w:val="24"/>
          <w:szCs w:val="28"/>
          <w:vertAlign w:val="superscript"/>
        </w:rPr>
      </w:pPr>
      <w:r>
        <w:rPr>
          <w:rFonts w:ascii="Century Gothic" w:hAnsi="Century Gothic"/>
          <w:sz w:val="24"/>
          <w:szCs w:val="28"/>
        </w:rPr>
        <w:t xml:space="preserve">     </w:t>
      </w:r>
      <w:r>
        <w:rPr>
          <w:rFonts w:ascii="Century Gothic" w:hAnsi="Century Gothic"/>
          <w:sz w:val="24"/>
          <w:szCs w:val="28"/>
        </w:rPr>
        <w:sym w:font="Wingdings" w:char="F0A7"/>
      </w:r>
      <w:r>
        <w:rPr>
          <w:rFonts w:ascii="Century Gothic" w:hAnsi="Century Gothic"/>
          <w:sz w:val="24"/>
          <w:szCs w:val="28"/>
        </w:rPr>
        <w:t xml:space="preserve">  Only </w:t>
      </w:r>
      <w:r w:rsidR="00AB2C03">
        <w:rPr>
          <w:rFonts w:ascii="Century Gothic" w:hAnsi="Century Gothic"/>
          <w:sz w:val="24"/>
          <w:szCs w:val="28"/>
        </w:rPr>
        <w:t>35</w:t>
      </w:r>
      <w:r>
        <w:rPr>
          <w:rFonts w:ascii="Century Gothic" w:hAnsi="Century Gothic"/>
          <w:sz w:val="24"/>
          <w:szCs w:val="28"/>
        </w:rPr>
        <w:t xml:space="preserve"> exams will be administered</w:t>
      </w:r>
      <w:r w:rsidR="005E1F9F">
        <w:rPr>
          <w:rFonts w:ascii="Century Gothic" w:hAnsi="Century Gothic"/>
          <w:sz w:val="24"/>
          <w:szCs w:val="28"/>
        </w:rPr>
        <w:t>!  Sign up to guarantee your spot TODAY!</w:t>
      </w:r>
    </w:p>
    <w:p w:rsidR="0030036A" w:rsidRDefault="0030036A" w:rsidP="008D4009">
      <w:pPr>
        <w:pStyle w:val="NoSpacing"/>
        <w:jc w:val="both"/>
        <w:rPr>
          <w:rFonts w:ascii="Century Gothic" w:hAnsi="Century Gothic"/>
          <w:b/>
          <w:sz w:val="24"/>
          <w:szCs w:val="28"/>
          <w:u w:val="single"/>
          <w:vertAlign w:val="superscript"/>
        </w:rPr>
      </w:pPr>
      <w:r>
        <w:rPr>
          <w:rFonts w:ascii="Century Gothic" w:hAnsi="Century Gothic"/>
          <w:sz w:val="24"/>
          <w:szCs w:val="28"/>
        </w:rPr>
        <w:t xml:space="preserve">     </w:t>
      </w:r>
      <w:r>
        <w:rPr>
          <w:rFonts w:ascii="Century Gothic" w:hAnsi="Century Gothic"/>
          <w:sz w:val="24"/>
          <w:szCs w:val="28"/>
        </w:rPr>
        <w:sym w:font="Wingdings" w:char="F0A7"/>
      </w:r>
      <w:r>
        <w:rPr>
          <w:rFonts w:ascii="Century Gothic" w:hAnsi="Century Gothic"/>
          <w:sz w:val="24"/>
          <w:szCs w:val="28"/>
        </w:rPr>
        <w:t xml:space="preserve">  Sign up with M</w:t>
      </w:r>
      <w:r w:rsidR="004D337E">
        <w:rPr>
          <w:rFonts w:ascii="Century Gothic" w:hAnsi="Century Gothic"/>
          <w:sz w:val="24"/>
          <w:szCs w:val="28"/>
        </w:rPr>
        <w:t>r</w:t>
      </w:r>
      <w:r>
        <w:rPr>
          <w:rFonts w:ascii="Century Gothic" w:hAnsi="Century Gothic"/>
          <w:sz w:val="24"/>
          <w:szCs w:val="28"/>
        </w:rPr>
        <w:t xml:space="preserve">. </w:t>
      </w:r>
      <w:r w:rsidR="004D337E">
        <w:rPr>
          <w:rFonts w:ascii="Century Gothic" w:hAnsi="Century Gothic"/>
          <w:sz w:val="24"/>
          <w:szCs w:val="28"/>
        </w:rPr>
        <w:t>Taylor</w:t>
      </w:r>
      <w:r>
        <w:rPr>
          <w:rFonts w:ascii="Century Gothic" w:hAnsi="Century Gothic"/>
          <w:sz w:val="24"/>
          <w:szCs w:val="28"/>
        </w:rPr>
        <w:t xml:space="preserve"> in</w:t>
      </w:r>
      <w:r w:rsidR="005E1F9F">
        <w:rPr>
          <w:rFonts w:ascii="Century Gothic" w:hAnsi="Century Gothic"/>
          <w:sz w:val="24"/>
          <w:szCs w:val="28"/>
        </w:rPr>
        <w:t xml:space="preserve"> the G</w:t>
      </w:r>
      <w:r>
        <w:rPr>
          <w:rFonts w:ascii="Century Gothic" w:hAnsi="Century Gothic"/>
          <w:sz w:val="24"/>
          <w:szCs w:val="28"/>
        </w:rPr>
        <w:t xml:space="preserve">uidance </w:t>
      </w:r>
      <w:r w:rsidR="005E1F9F">
        <w:rPr>
          <w:rFonts w:ascii="Century Gothic" w:hAnsi="Century Gothic"/>
          <w:sz w:val="24"/>
          <w:szCs w:val="28"/>
        </w:rPr>
        <w:t xml:space="preserve">Office </w:t>
      </w:r>
      <w:r>
        <w:rPr>
          <w:rFonts w:ascii="Century Gothic" w:hAnsi="Century Gothic"/>
          <w:sz w:val="24"/>
          <w:szCs w:val="28"/>
        </w:rPr>
        <w:t xml:space="preserve">by </w:t>
      </w:r>
      <w:r w:rsidRPr="0030036A">
        <w:rPr>
          <w:rFonts w:ascii="Century Gothic" w:hAnsi="Century Gothic"/>
          <w:b/>
          <w:sz w:val="24"/>
          <w:szCs w:val="28"/>
          <w:u w:val="single"/>
        </w:rPr>
        <w:t xml:space="preserve">FRIDAY, OCTOBER </w:t>
      </w:r>
      <w:r w:rsidR="00AB2C03">
        <w:rPr>
          <w:rFonts w:ascii="Century Gothic" w:hAnsi="Century Gothic"/>
          <w:b/>
          <w:sz w:val="24"/>
          <w:szCs w:val="28"/>
          <w:u w:val="single"/>
        </w:rPr>
        <w:t>5</w:t>
      </w:r>
      <w:r w:rsidR="00C423AA">
        <w:rPr>
          <w:rFonts w:ascii="Century Gothic" w:hAnsi="Century Gothic"/>
          <w:b/>
          <w:sz w:val="24"/>
          <w:szCs w:val="28"/>
          <w:u w:val="single"/>
        </w:rPr>
        <w:t>, 201</w:t>
      </w:r>
      <w:r w:rsidR="00AB2C03">
        <w:rPr>
          <w:rFonts w:ascii="Century Gothic" w:hAnsi="Century Gothic"/>
          <w:b/>
          <w:sz w:val="24"/>
          <w:szCs w:val="28"/>
          <w:u w:val="single"/>
        </w:rPr>
        <w:t>8</w:t>
      </w:r>
    </w:p>
    <w:p w:rsidR="004D337E" w:rsidRDefault="0030036A" w:rsidP="008D4009">
      <w:pPr>
        <w:pStyle w:val="NoSpacing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</w:t>
      </w:r>
      <w:r>
        <w:rPr>
          <w:rFonts w:ascii="Century Gothic" w:hAnsi="Century Gothic"/>
          <w:sz w:val="24"/>
          <w:szCs w:val="28"/>
        </w:rPr>
        <w:sym w:font="Wingdings" w:char="F0A7"/>
      </w:r>
      <w:r>
        <w:rPr>
          <w:rFonts w:ascii="Century Gothic" w:hAnsi="Century Gothic"/>
          <w:sz w:val="24"/>
          <w:szCs w:val="28"/>
        </w:rPr>
        <w:t xml:space="preserve">  Cash or Check </w:t>
      </w:r>
      <w:r w:rsidR="004D337E">
        <w:rPr>
          <w:rFonts w:ascii="Century Gothic" w:hAnsi="Century Gothic"/>
          <w:sz w:val="24"/>
          <w:szCs w:val="28"/>
        </w:rPr>
        <w:t xml:space="preserve">(payable to Dundee Central School) </w:t>
      </w:r>
    </w:p>
    <w:p w:rsidR="004D337E" w:rsidRDefault="004D337E" w:rsidP="008D4009">
      <w:pPr>
        <w:pStyle w:val="NoSpacing"/>
        <w:jc w:val="both"/>
        <w:rPr>
          <w:rFonts w:ascii="Century Gothic" w:hAnsi="Century Gothic"/>
          <w:sz w:val="24"/>
          <w:szCs w:val="28"/>
        </w:rPr>
      </w:pPr>
    </w:p>
    <w:p w:rsidR="005E1F9F" w:rsidRDefault="005E1F9F" w:rsidP="008D40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5E1F9F">
        <w:rPr>
          <w:rFonts w:ascii="Century Gothic" w:hAnsi="Century Gothic"/>
          <w:b/>
          <w:sz w:val="24"/>
          <w:szCs w:val="24"/>
          <w:u w:val="single"/>
        </w:rPr>
        <w:t>Who</w:t>
      </w:r>
      <w:r>
        <w:rPr>
          <w:rFonts w:ascii="Century Gothic" w:hAnsi="Century Gothic"/>
          <w:b/>
          <w:sz w:val="24"/>
          <w:szCs w:val="24"/>
        </w:rPr>
        <w:t>:</w:t>
      </w:r>
      <w:r w:rsidR="00FB6A26">
        <w:rPr>
          <w:rFonts w:ascii="Century Gothic" w:hAnsi="Century Gothic"/>
          <w:b/>
          <w:sz w:val="24"/>
          <w:szCs w:val="24"/>
        </w:rPr>
        <w:t xml:space="preserve"> Interested </w:t>
      </w:r>
      <w:r>
        <w:rPr>
          <w:rFonts w:ascii="Century Gothic" w:hAnsi="Century Gothic"/>
          <w:b/>
          <w:sz w:val="24"/>
          <w:szCs w:val="24"/>
        </w:rPr>
        <w:t>11</w:t>
      </w:r>
      <w:r w:rsidRPr="005E1F9F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B6A26">
        <w:rPr>
          <w:rFonts w:ascii="Century Gothic" w:hAnsi="Century Gothic"/>
          <w:b/>
          <w:sz w:val="24"/>
          <w:szCs w:val="24"/>
        </w:rPr>
        <w:t>&amp; 10</w:t>
      </w:r>
      <w:r w:rsidR="00FB6A26" w:rsidRPr="00FB6A26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FB6A2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Graders</w:t>
      </w:r>
      <w:r w:rsidR="00C423AA">
        <w:rPr>
          <w:rFonts w:ascii="Century Gothic" w:hAnsi="Century Gothic"/>
          <w:b/>
          <w:sz w:val="24"/>
          <w:szCs w:val="24"/>
        </w:rPr>
        <w:t xml:space="preserve"> </w:t>
      </w:r>
    </w:p>
    <w:p w:rsidR="00A02B12" w:rsidRPr="0030036A" w:rsidRDefault="00A02B12" w:rsidP="008D4009">
      <w:pPr>
        <w:pStyle w:val="NoSpacing"/>
        <w:jc w:val="both"/>
        <w:rPr>
          <w:rFonts w:ascii="Century Gothic" w:hAnsi="Century Gothic"/>
          <w:sz w:val="24"/>
          <w:szCs w:val="28"/>
        </w:rPr>
      </w:pPr>
    </w:p>
    <w:p w:rsidR="00A02B12" w:rsidRPr="005E1F9F" w:rsidRDefault="0030036A" w:rsidP="008D4009">
      <w:pPr>
        <w:pStyle w:val="NoSpacing"/>
        <w:jc w:val="both"/>
        <w:rPr>
          <w:rFonts w:ascii="Century Gothic" w:hAnsi="Century Gothic"/>
          <w:b/>
          <w:sz w:val="24"/>
          <w:szCs w:val="28"/>
          <w:u w:val="single"/>
        </w:rPr>
      </w:pPr>
      <w:r w:rsidRPr="005E1F9F">
        <w:rPr>
          <w:rFonts w:ascii="Century Gothic" w:hAnsi="Century Gothic"/>
          <w:b/>
          <w:sz w:val="24"/>
          <w:szCs w:val="28"/>
          <w:u w:val="single"/>
        </w:rPr>
        <w:t>W</w:t>
      </w:r>
      <w:r w:rsidR="00A02B12" w:rsidRPr="005E1F9F">
        <w:rPr>
          <w:rFonts w:ascii="Century Gothic" w:hAnsi="Century Gothic"/>
          <w:b/>
          <w:sz w:val="24"/>
          <w:szCs w:val="28"/>
          <w:u w:val="single"/>
        </w:rPr>
        <w:t>hy do students take the PSAT (Preliminary Scholastic Aptitude Test)</w:t>
      </w:r>
      <w:r w:rsidR="00A02B12" w:rsidRPr="005E1F9F">
        <w:rPr>
          <w:rFonts w:ascii="Century Gothic" w:hAnsi="Century Gothic"/>
          <w:b/>
          <w:sz w:val="24"/>
          <w:szCs w:val="28"/>
        </w:rPr>
        <w:t>?</w:t>
      </w:r>
    </w:p>
    <w:p w:rsidR="00A02B12" w:rsidRPr="005E1F9F" w:rsidRDefault="0030036A" w:rsidP="008D4009">
      <w:pPr>
        <w:pStyle w:val="NoSpacing"/>
        <w:jc w:val="both"/>
        <w:rPr>
          <w:rFonts w:ascii="Century Gothic" w:hAnsi="Century Gothic"/>
          <w:i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8"/>
        </w:rPr>
        <w:t>The P</w:t>
      </w:r>
      <w:r w:rsidR="00A02B12" w:rsidRPr="0030036A">
        <w:rPr>
          <w:rFonts w:ascii="Century Gothic" w:hAnsi="Century Gothic"/>
          <w:sz w:val="24"/>
          <w:szCs w:val="28"/>
        </w:rPr>
        <w:t xml:space="preserve">SAT is a practice </w:t>
      </w:r>
      <w:r>
        <w:rPr>
          <w:rFonts w:ascii="Century Gothic" w:hAnsi="Century Gothic"/>
          <w:sz w:val="24"/>
          <w:szCs w:val="28"/>
        </w:rPr>
        <w:t>College Entrance E</w:t>
      </w:r>
      <w:r w:rsidR="00A02B12" w:rsidRPr="0030036A">
        <w:rPr>
          <w:rFonts w:ascii="Century Gothic" w:hAnsi="Century Gothic"/>
          <w:sz w:val="24"/>
          <w:szCs w:val="28"/>
        </w:rPr>
        <w:t>xam for students</w:t>
      </w:r>
      <w:r w:rsidR="005E1F9F">
        <w:rPr>
          <w:rFonts w:ascii="Century Gothic" w:hAnsi="Century Gothic"/>
          <w:sz w:val="24"/>
          <w:szCs w:val="28"/>
        </w:rPr>
        <w:t xml:space="preserve"> developed through the College </w:t>
      </w:r>
      <w:r w:rsidR="005E1F9F" w:rsidRPr="005E1F9F">
        <w:rPr>
          <w:rFonts w:ascii="Century Gothic" w:hAnsi="Century Gothic"/>
          <w:sz w:val="24"/>
          <w:szCs w:val="24"/>
        </w:rPr>
        <w:t>Board</w:t>
      </w:r>
      <w:r w:rsidR="00A02B12" w:rsidRPr="005E1F9F">
        <w:rPr>
          <w:rFonts w:ascii="Century Gothic" w:hAnsi="Century Gothic"/>
          <w:sz w:val="24"/>
          <w:szCs w:val="24"/>
        </w:rPr>
        <w:t xml:space="preserve">.  Students who are considering four year colleges will be required to take one college </w:t>
      </w:r>
      <w:r w:rsidRPr="005E1F9F">
        <w:rPr>
          <w:rFonts w:ascii="Century Gothic" w:hAnsi="Century Gothic"/>
          <w:sz w:val="24"/>
          <w:szCs w:val="24"/>
        </w:rPr>
        <w:t>entrance</w:t>
      </w:r>
      <w:r w:rsidR="00A02B12" w:rsidRPr="005E1F9F">
        <w:rPr>
          <w:rFonts w:ascii="Century Gothic" w:hAnsi="Century Gothic"/>
          <w:sz w:val="24"/>
          <w:szCs w:val="24"/>
        </w:rPr>
        <w:t xml:space="preserve"> exam</w:t>
      </w:r>
      <w:r w:rsidRPr="005E1F9F">
        <w:rPr>
          <w:rFonts w:ascii="Century Gothic" w:hAnsi="Century Gothic"/>
          <w:sz w:val="24"/>
          <w:szCs w:val="24"/>
        </w:rPr>
        <w:t xml:space="preserve">s either the </w:t>
      </w:r>
      <w:r w:rsidR="00A02B12" w:rsidRPr="005E1F9F">
        <w:rPr>
          <w:rFonts w:ascii="Century Gothic" w:hAnsi="Century Gothic"/>
          <w:sz w:val="24"/>
          <w:szCs w:val="24"/>
        </w:rPr>
        <w:t>A</w:t>
      </w:r>
      <w:r w:rsidRPr="005E1F9F">
        <w:rPr>
          <w:rFonts w:ascii="Century Gothic" w:hAnsi="Century Gothic"/>
          <w:sz w:val="24"/>
          <w:szCs w:val="24"/>
        </w:rPr>
        <w:t>C</w:t>
      </w:r>
      <w:r w:rsidR="00A02B12" w:rsidRPr="005E1F9F">
        <w:rPr>
          <w:rFonts w:ascii="Century Gothic" w:hAnsi="Century Gothic"/>
          <w:sz w:val="24"/>
          <w:szCs w:val="24"/>
        </w:rPr>
        <w:t>T or</w:t>
      </w:r>
      <w:r w:rsidRPr="005E1F9F">
        <w:rPr>
          <w:rFonts w:ascii="Century Gothic" w:hAnsi="Century Gothic"/>
          <w:sz w:val="24"/>
          <w:szCs w:val="24"/>
        </w:rPr>
        <w:t xml:space="preserve"> the </w:t>
      </w:r>
      <w:r w:rsidR="00A02B12" w:rsidRPr="005E1F9F">
        <w:rPr>
          <w:rFonts w:ascii="Century Gothic" w:hAnsi="Century Gothic"/>
          <w:sz w:val="24"/>
          <w:szCs w:val="24"/>
        </w:rPr>
        <w:t>SAT.  Most four year colleges will require these scores to be included in their college application</w:t>
      </w:r>
      <w:r w:rsidRPr="005E1F9F">
        <w:rPr>
          <w:rFonts w:ascii="Century Gothic" w:hAnsi="Century Gothic"/>
          <w:sz w:val="24"/>
          <w:szCs w:val="24"/>
        </w:rPr>
        <w:t xml:space="preserve">. </w:t>
      </w:r>
      <w:r w:rsidR="00A02B12" w:rsidRPr="005E1F9F">
        <w:rPr>
          <w:rFonts w:ascii="Century Gothic" w:hAnsi="Century Gothic"/>
          <w:sz w:val="24"/>
          <w:szCs w:val="24"/>
        </w:rPr>
        <w:t xml:space="preserve"> </w:t>
      </w:r>
      <w:r w:rsidR="00A02B12" w:rsidRPr="005E1F9F">
        <w:rPr>
          <w:rFonts w:ascii="Century Gothic" w:hAnsi="Century Gothic"/>
          <w:i/>
          <w:sz w:val="24"/>
          <w:szCs w:val="24"/>
          <w:u w:val="single"/>
        </w:rPr>
        <w:t>The PSAT is not required by Dundee Central School or colleges.</w:t>
      </w:r>
    </w:p>
    <w:p w:rsidR="005E1F9F" w:rsidRPr="005E1F9F" w:rsidRDefault="005E1F9F" w:rsidP="008D400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5E1F9F" w:rsidRPr="005E1F9F" w:rsidRDefault="005E1F9F" w:rsidP="008D4009">
      <w:pPr>
        <w:pStyle w:val="NoSpacing"/>
        <w:jc w:val="both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5E1F9F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Scholarship Opportunities for JUNIORS</w:t>
      </w:r>
    </w:p>
    <w:p w:rsidR="005E1F9F" w:rsidRPr="005E1F9F" w:rsidRDefault="005E1F9F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E1F9F">
        <w:rPr>
          <w:rFonts w:ascii="Century Gothic" w:eastAsia="Times New Roman" w:hAnsi="Century Gothic" w:cs="Arial"/>
          <w:sz w:val="24"/>
          <w:szCs w:val="24"/>
        </w:rPr>
        <w:t>The National Merit Scholarship Corporation uses the PSAT as an initial screen of candidates for the National Merit® Scholarship Program.  The PSAT is the official route of entry to the National Merit Scholarship Program.</w:t>
      </w:r>
    </w:p>
    <w:p w:rsidR="0030036A" w:rsidRPr="005E1F9F" w:rsidRDefault="0030036A" w:rsidP="008D4009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30036A" w:rsidRPr="005E1F9F" w:rsidRDefault="0030036A" w:rsidP="008D4009">
      <w:pPr>
        <w:pStyle w:val="NoSpacing"/>
        <w:jc w:val="both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5E1F9F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SAT Practice</w:t>
      </w:r>
    </w:p>
    <w:p w:rsidR="0030036A" w:rsidRDefault="0030036A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E1F9F">
        <w:rPr>
          <w:rFonts w:ascii="Century Gothic" w:eastAsia="Times New Roman" w:hAnsi="Century Gothic" w:cs="Arial"/>
          <w:sz w:val="24"/>
          <w:szCs w:val="24"/>
        </w:rPr>
        <w:t>The PSAT is tightly aligned to the SAT, and serve</w:t>
      </w:r>
      <w:r w:rsidR="005E1F9F" w:rsidRPr="005E1F9F">
        <w:rPr>
          <w:rFonts w:ascii="Century Gothic" w:eastAsia="Times New Roman" w:hAnsi="Century Gothic" w:cs="Arial"/>
          <w:sz w:val="24"/>
          <w:szCs w:val="24"/>
        </w:rPr>
        <w:t>s</w:t>
      </w:r>
      <w:r w:rsidRPr="005E1F9F">
        <w:rPr>
          <w:rFonts w:ascii="Century Gothic" w:eastAsia="Times New Roman" w:hAnsi="Century Gothic" w:cs="Arial"/>
          <w:sz w:val="24"/>
          <w:szCs w:val="24"/>
        </w:rPr>
        <w:t xml:space="preserve"> as excellent ways for you to preview and practice for the SAT.  The College Board has also partnered with Khan Academy® to provide free SAT practice programs and resources to all students.  The Khan Academy will use your PSAT results to create a study plan especially for you.</w:t>
      </w:r>
    </w:p>
    <w:p w:rsidR="005E1F9F" w:rsidRPr="005E1F9F" w:rsidRDefault="005E1F9F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30036A" w:rsidRPr="005E1F9F" w:rsidRDefault="0030036A" w:rsidP="008D4009">
      <w:pPr>
        <w:pStyle w:val="NoSpacing"/>
        <w:jc w:val="both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5E1F9F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Meaningful Feedback</w:t>
      </w:r>
    </w:p>
    <w:p w:rsidR="0030036A" w:rsidRDefault="005E1F9F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You'll have access to an </w:t>
      </w:r>
      <w:r w:rsidR="0030036A" w:rsidRPr="005E1F9F">
        <w:rPr>
          <w:rFonts w:ascii="Century Gothic" w:eastAsia="Times New Roman" w:hAnsi="Century Gothic" w:cs="Arial"/>
          <w:sz w:val="24"/>
          <w:szCs w:val="24"/>
        </w:rPr>
        <w:t xml:space="preserve">online score report designed to help you understand your scores better. </w:t>
      </w:r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30036A" w:rsidRPr="005E1F9F">
        <w:rPr>
          <w:rFonts w:ascii="Century Gothic" w:eastAsia="Times New Roman" w:hAnsi="Century Gothic" w:cs="Arial"/>
          <w:sz w:val="24"/>
          <w:szCs w:val="24"/>
        </w:rPr>
        <w:t>It will provide a detailed breakdown of your performance and give you a better idea of what you need to work on most</w:t>
      </w:r>
      <w:r>
        <w:rPr>
          <w:rFonts w:ascii="Century Gothic" w:eastAsia="Times New Roman" w:hAnsi="Century Gothic" w:cs="Arial"/>
          <w:sz w:val="24"/>
          <w:szCs w:val="24"/>
        </w:rPr>
        <w:t xml:space="preserve"> in preparation for the ACT/SAT</w:t>
      </w:r>
      <w:r w:rsidR="0030036A" w:rsidRPr="005E1F9F"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:rsidR="005E1F9F" w:rsidRPr="005E1F9F" w:rsidRDefault="005E1F9F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30036A" w:rsidRPr="005E1F9F" w:rsidRDefault="0030036A" w:rsidP="008D4009">
      <w:pPr>
        <w:pStyle w:val="NoSpacing"/>
        <w:jc w:val="both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5E1F9F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College Planning</w:t>
      </w:r>
    </w:p>
    <w:p w:rsidR="0030036A" w:rsidRPr="005E1F9F" w:rsidRDefault="0030036A" w:rsidP="008D4009">
      <w:pPr>
        <w:pStyle w:val="NoSpacing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E1F9F">
        <w:rPr>
          <w:rFonts w:ascii="Century Gothic" w:eastAsia="Times New Roman" w:hAnsi="Century Gothic" w:cs="Arial"/>
          <w:sz w:val="24"/>
          <w:szCs w:val="24"/>
        </w:rPr>
        <w:t xml:space="preserve">Your online score report will connect you to a personality profiler that suggests majors and careers to explore. </w:t>
      </w:r>
      <w:r w:rsidR="005E1F9F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5E1F9F">
        <w:rPr>
          <w:rFonts w:ascii="Century Gothic" w:eastAsia="Times New Roman" w:hAnsi="Century Gothic" w:cs="Arial"/>
          <w:sz w:val="24"/>
          <w:szCs w:val="24"/>
        </w:rPr>
        <w:t>And if you opt in to Student Search Service® when you take the test, you can get free information from colleges and scholarship programs.</w:t>
      </w:r>
    </w:p>
    <w:p w:rsidR="005E1F9F" w:rsidRPr="005E1F9F" w:rsidRDefault="005E1F9F" w:rsidP="005E1F9F">
      <w:pPr>
        <w:pStyle w:val="NoSpacing"/>
        <w:rPr>
          <w:rFonts w:ascii="Century Gothic" w:hAnsi="Century Gothic"/>
          <w:b/>
          <w:sz w:val="36"/>
          <w:szCs w:val="24"/>
        </w:rPr>
      </w:pPr>
    </w:p>
    <w:p w:rsidR="00CB0AE0" w:rsidRPr="0030036A" w:rsidRDefault="00A02B12" w:rsidP="005E1F9F">
      <w:pPr>
        <w:pStyle w:val="NoSpacing"/>
        <w:jc w:val="center"/>
        <w:rPr>
          <w:rFonts w:ascii="Century Gothic" w:hAnsi="Century Gothic"/>
          <w:sz w:val="24"/>
          <w:szCs w:val="28"/>
        </w:rPr>
      </w:pPr>
      <w:r w:rsidRPr="005E1F9F">
        <w:rPr>
          <w:rFonts w:ascii="Century Gothic" w:hAnsi="Century Gothic"/>
          <w:b/>
          <w:sz w:val="24"/>
          <w:szCs w:val="24"/>
        </w:rPr>
        <w:t>See M</w:t>
      </w:r>
      <w:r w:rsidR="004D337E">
        <w:rPr>
          <w:rFonts w:ascii="Century Gothic" w:hAnsi="Century Gothic"/>
          <w:b/>
          <w:sz w:val="24"/>
          <w:szCs w:val="24"/>
        </w:rPr>
        <w:t>r</w:t>
      </w:r>
      <w:r w:rsidRPr="005E1F9F">
        <w:rPr>
          <w:rFonts w:ascii="Century Gothic" w:hAnsi="Century Gothic"/>
          <w:b/>
          <w:sz w:val="24"/>
          <w:szCs w:val="24"/>
        </w:rPr>
        <w:t xml:space="preserve">. </w:t>
      </w:r>
      <w:r w:rsidR="004D337E">
        <w:rPr>
          <w:rFonts w:ascii="Century Gothic" w:hAnsi="Century Gothic"/>
          <w:b/>
          <w:sz w:val="24"/>
          <w:szCs w:val="24"/>
        </w:rPr>
        <w:t>Taylor</w:t>
      </w:r>
      <w:r w:rsidR="005E1F9F">
        <w:rPr>
          <w:rFonts w:ascii="Century Gothic" w:hAnsi="Century Gothic"/>
          <w:b/>
          <w:sz w:val="24"/>
          <w:szCs w:val="24"/>
        </w:rPr>
        <w:t xml:space="preserve"> in </w:t>
      </w:r>
      <w:r w:rsidR="004D337E">
        <w:rPr>
          <w:rFonts w:ascii="Century Gothic" w:hAnsi="Century Gothic"/>
          <w:b/>
          <w:sz w:val="24"/>
          <w:szCs w:val="24"/>
        </w:rPr>
        <w:t xml:space="preserve">the </w:t>
      </w:r>
      <w:r w:rsidR="005E1F9F">
        <w:rPr>
          <w:rFonts w:ascii="Century Gothic" w:hAnsi="Century Gothic"/>
          <w:b/>
          <w:sz w:val="24"/>
          <w:szCs w:val="24"/>
        </w:rPr>
        <w:t xml:space="preserve">Guidance </w:t>
      </w:r>
      <w:r w:rsidR="004D337E">
        <w:rPr>
          <w:rFonts w:ascii="Century Gothic" w:hAnsi="Century Gothic"/>
          <w:b/>
          <w:sz w:val="24"/>
          <w:szCs w:val="24"/>
        </w:rPr>
        <w:t xml:space="preserve">Office </w:t>
      </w:r>
      <w:r w:rsidR="005E1F9F">
        <w:rPr>
          <w:rFonts w:ascii="Century Gothic" w:hAnsi="Century Gothic"/>
          <w:b/>
          <w:sz w:val="24"/>
          <w:szCs w:val="24"/>
        </w:rPr>
        <w:t xml:space="preserve">to REGISTER or if you have </w:t>
      </w:r>
      <w:r w:rsidRPr="005E1F9F">
        <w:rPr>
          <w:rFonts w:ascii="Century Gothic" w:hAnsi="Century Gothic"/>
          <w:b/>
          <w:sz w:val="24"/>
          <w:szCs w:val="24"/>
        </w:rPr>
        <w:t>any questions/concerns.</w:t>
      </w:r>
    </w:p>
    <w:sectPr w:rsidR="00CB0AE0" w:rsidRPr="0030036A" w:rsidSect="00A02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 Karl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910"/>
    <w:rsid w:val="000E7796"/>
    <w:rsid w:val="00242484"/>
    <w:rsid w:val="002C62BB"/>
    <w:rsid w:val="0030036A"/>
    <w:rsid w:val="003464AE"/>
    <w:rsid w:val="00462E91"/>
    <w:rsid w:val="004D337E"/>
    <w:rsid w:val="005E1F9F"/>
    <w:rsid w:val="006D0910"/>
    <w:rsid w:val="008D4009"/>
    <w:rsid w:val="00A02B12"/>
    <w:rsid w:val="00AB2C03"/>
    <w:rsid w:val="00AC34B4"/>
    <w:rsid w:val="00B52BD6"/>
    <w:rsid w:val="00C423AA"/>
    <w:rsid w:val="00CB0AE0"/>
    <w:rsid w:val="00CC72EB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staylor</cp:lastModifiedBy>
  <cp:revision>4</cp:revision>
  <cp:lastPrinted>2015-09-04T16:55:00Z</cp:lastPrinted>
  <dcterms:created xsi:type="dcterms:W3CDTF">2016-05-04T17:25:00Z</dcterms:created>
  <dcterms:modified xsi:type="dcterms:W3CDTF">2018-09-21T16:52:00Z</dcterms:modified>
</cp:coreProperties>
</file>